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800" w:type="dxa"/>
        <w:tblInd w:w="96" w:type="dxa"/>
        <w:tblLook w:val="04A0"/>
      </w:tblPr>
      <w:tblGrid>
        <w:gridCol w:w="3500"/>
        <w:gridCol w:w="3300"/>
      </w:tblGrid>
      <w:tr w:rsidR="00185D88" w:rsidRPr="00185D88" w:rsidTr="00185D88">
        <w:trPr>
          <w:trHeight w:val="330"/>
        </w:trPr>
        <w:tc>
          <w:tcPr>
            <w:tcW w:w="6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85D88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Table S</w:t>
            </w:r>
            <w:r>
              <w:rPr>
                <w:rFonts w:ascii="Times New Roman" w:eastAsia="宋体" w:hAnsi="Times New Roman" w:hint="eastAsia"/>
                <w:b/>
                <w:color w:val="000000"/>
                <w:sz w:val="21"/>
                <w:szCs w:val="21"/>
              </w:rPr>
              <w:t>2</w:t>
            </w:r>
            <w:r w:rsidRPr="00185D88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 xml:space="preserve">. Summary of the SLAF sequencing of </w:t>
            </w:r>
            <w:proofErr w:type="spellStart"/>
            <w:r w:rsidRPr="00185D88">
              <w:rPr>
                <w:rFonts w:ascii="Times New Roman" w:eastAsia="宋体" w:hAnsi="Times New Roman"/>
                <w:b/>
                <w:i/>
                <w:iCs/>
                <w:color w:val="000000"/>
                <w:sz w:val="21"/>
                <w:szCs w:val="21"/>
              </w:rPr>
              <w:t>Oryza</w:t>
            </w:r>
            <w:proofErr w:type="spellEnd"/>
            <w:r w:rsidRPr="00185D88">
              <w:rPr>
                <w:rFonts w:ascii="Times New Roman" w:eastAsia="宋体" w:hAnsi="Times New Roman"/>
                <w:b/>
                <w:i/>
                <w:iCs/>
                <w:color w:val="000000"/>
                <w:sz w:val="21"/>
                <w:szCs w:val="21"/>
              </w:rPr>
              <w:t xml:space="preserve"> sativa japonica</w:t>
            </w:r>
          </w:p>
        </w:tc>
      </w:tr>
      <w:tr w:rsidR="00185D88" w:rsidRPr="00185D88" w:rsidTr="00185D88">
        <w:trPr>
          <w:trHeight w:val="345"/>
        </w:trPr>
        <w:tc>
          <w:tcPr>
            <w:tcW w:w="350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Information of the map</w:t>
            </w:r>
          </w:p>
        </w:tc>
        <w:tc>
          <w:tcPr>
            <w:tcW w:w="330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Value</w:t>
            </w:r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Total bases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343.21 Mb</w:t>
            </w:r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 xml:space="preserve">Total </w:t>
            </w: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reads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1.72</w:t>
            </w: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 xml:space="preserve"> Mb</w:t>
            </w:r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Average</w:t>
            </w: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 xml:space="preserve"> Q30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95.81%</w:t>
            </w:r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Average</w:t>
            </w: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 xml:space="preserve"> GC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40.96%</w:t>
            </w:r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Enzyme digestion protocol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HaeIII+Hpy166II</w:t>
            </w:r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Restriction fragment length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 xml:space="preserve">314-414 </w:t>
            </w:r>
            <w:proofErr w:type="spellStart"/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bp</w:t>
            </w:r>
            <w:proofErr w:type="spellEnd"/>
          </w:p>
        </w:tc>
      </w:tr>
      <w:tr w:rsidR="00185D88" w:rsidRPr="00185D88" w:rsidTr="00185D88">
        <w:trPr>
          <w:trHeight w:val="315"/>
        </w:trPr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Paired-end mapped reads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91.43%</w:t>
            </w:r>
          </w:p>
        </w:tc>
      </w:tr>
      <w:tr w:rsidR="00185D88" w:rsidRPr="00185D88" w:rsidTr="00185D88">
        <w:trPr>
          <w:trHeight w:val="345"/>
        </w:trPr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1D1B11"/>
              </w:rPr>
            </w:pPr>
            <w:r w:rsidRPr="00185D88">
              <w:rPr>
                <w:rFonts w:ascii="Times New Roman" w:eastAsia="宋体" w:hAnsi="Times New Roman"/>
                <w:bCs w:val="0"/>
                <w:color w:val="1D1B11"/>
              </w:rPr>
              <w:t>Enzymatic digestion efficiency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85D88" w:rsidRPr="00185D88" w:rsidRDefault="00185D88" w:rsidP="00185D88">
            <w:pPr>
              <w:widowControl/>
              <w:jc w:val="left"/>
              <w:rPr>
                <w:rFonts w:ascii="Times New Roman" w:eastAsia="宋体" w:hAnsi="Times New Roman"/>
                <w:bCs w:val="0"/>
                <w:color w:val="000000"/>
              </w:rPr>
            </w:pPr>
            <w:r w:rsidRPr="00185D88">
              <w:rPr>
                <w:rFonts w:ascii="Times New Roman" w:eastAsia="宋体" w:hAnsi="Times New Roman"/>
                <w:bCs w:val="0"/>
                <w:color w:val="000000"/>
              </w:rPr>
              <w:t>92.19%</w:t>
            </w:r>
          </w:p>
        </w:tc>
      </w:tr>
    </w:tbl>
    <w:p w:rsidR="00BC7199" w:rsidRDefault="00BC7199"/>
    <w:sectPr w:rsidR="00BC719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5D88"/>
    <w:rsid w:val="00091A80"/>
    <w:rsid w:val="00185D88"/>
    <w:rsid w:val="003A5825"/>
    <w:rsid w:val="005C5028"/>
    <w:rsid w:val="0074594C"/>
    <w:rsid w:val="007F3559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8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2019-11-26T15:42:00Z</dcterms:created>
  <dcterms:modified xsi:type="dcterms:W3CDTF">2019-11-26T15:43:00Z</dcterms:modified>
</cp:coreProperties>
</file>